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cs="宋体"/>
          <w:kern w:val="0"/>
          <w:sz w:val="24"/>
          <w:szCs w:val="24"/>
        </w:rPr>
      </w:pPr>
      <w:bookmarkStart w:id="0" w:name="_GoBack"/>
      <w:bookmarkEnd w:id="0"/>
      <w:r>
        <w:rPr>
          <w:rFonts w:hint="eastAsia" w:ascii="宋体" w:hAnsi="宋体" w:cs="宋体"/>
          <w:kern w:val="0"/>
          <w:sz w:val="24"/>
          <w:szCs w:val="24"/>
        </w:rPr>
        <w:t>众安在线财产保险股份有限公司</w:t>
      </w: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附加个人证件补办费用保险条款（互联网）</w:t>
      </w:r>
    </w:p>
    <w:p>
      <w:pPr>
        <w:autoSpaceDE w:val="0"/>
        <w:autoSpaceDN w:val="0"/>
        <w:adjustRightInd w:val="0"/>
        <w:jc w:val="center"/>
        <w:rPr>
          <w:rFonts w:ascii="宋体" w:hAnsi="宋体" w:cs="宋体"/>
          <w:kern w:val="0"/>
          <w:sz w:val="24"/>
          <w:szCs w:val="24"/>
        </w:rPr>
      </w:pPr>
      <w:r>
        <w:rPr>
          <w:rFonts w:hint="eastAsia" w:ascii="宋体" w:hAnsi="宋体" w:cs="宋体"/>
          <w:kern w:val="0"/>
          <w:sz w:val="24"/>
          <w:szCs w:val="24"/>
        </w:rPr>
        <w:t>注册号：</w:t>
      </w:r>
      <w:r>
        <w:rPr>
          <w:rFonts w:ascii="宋体" w:hAnsi="宋体" w:cs="宋体"/>
          <w:kern w:val="0"/>
          <w:sz w:val="24"/>
          <w:szCs w:val="24"/>
        </w:rPr>
        <w:t>C00017932122022012791633</w:t>
      </w:r>
    </w:p>
    <w:p>
      <w:pPr>
        <w:autoSpaceDE w:val="0"/>
        <w:autoSpaceDN w:val="0"/>
        <w:adjustRightInd w:val="0"/>
        <w:jc w:val="center"/>
        <w:rPr>
          <w:rFonts w:ascii="宋体" w:hAnsi="宋体" w:cs="宋体"/>
          <w:kern w:val="0"/>
          <w:sz w:val="24"/>
          <w:szCs w:val="24"/>
        </w:rPr>
      </w:pPr>
      <w:r>
        <w:rPr>
          <w:rFonts w:ascii="宋体" w:hAnsi="宋体" w:cs="宋体"/>
          <w:kern w:val="0"/>
          <w:sz w:val="24"/>
          <w:szCs w:val="24"/>
        </w:rPr>
        <w:t>(</w:t>
      </w:r>
      <w:r>
        <w:rPr>
          <w:rFonts w:hint="eastAsia" w:ascii="宋体" w:hAnsi="宋体" w:cs="宋体"/>
          <w:kern w:val="0"/>
          <w:sz w:val="24"/>
          <w:szCs w:val="24"/>
        </w:rPr>
        <w:t>众安在线</w:t>
      </w:r>
      <w:r>
        <w:rPr>
          <w:rFonts w:ascii="宋体" w:hAnsi="宋体" w:cs="宋体"/>
          <w:kern w:val="0"/>
          <w:sz w:val="24"/>
          <w:szCs w:val="24"/>
        </w:rPr>
        <w:t>)(</w:t>
      </w:r>
      <w:r>
        <w:rPr>
          <w:rFonts w:hint="eastAsia" w:ascii="宋体" w:hAnsi="宋体" w:cs="宋体"/>
          <w:kern w:val="0"/>
          <w:sz w:val="24"/>
          <w:szCs w:val="24"/>
        </w:rPr>
        <w:t>备</w:t>
      </w:r>
      <w:r>
        <w:rPr>
          <w:rFonts w:ascii="宋体" w:hAnsi="宋体" w:cs="宋体"/>
          <w:kern w:val="0"/>
          <w:sz w:val="24"/>
          <w:szCs w:val="24"/>
        </w:rPr>
        <w:t>-</w:t>
      </w:r>
      <w:r>
        <w:rPr>
          <w:rFonts w:hint="eastAsia" w:ascii="宋体" w:hAnsi="宋体" w:cs="宋体"/>
          <w:kern w:val="0"/>
          <w:sz w:val="24"/>
          <w:szCs w:val="24"/>
        </w:rPr>
        <w:t>普通家财险</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2021</w:t>
      </w:r>
      <w:r>
        <w:rPr>
          <w:rFonts w:hint="eastAsia" w:ascii="宋体" w:hAnsi="宋体" w:cs="宋体"/>
          <w:kern w:val="0"/>
          <w:sz w:val="24"/>
          <w:szCs w:val="24"/>
        </w:rPr>
        <w:t>】</w:t>
      </w:r>
      <w:r>
        <w:rPr>
          <w:rFonts w:ascii="宋体" w:hAnsi="宋体" w:cs="宋体"/>
          <w:kern w:val="0"/>
          <w:sz w:val="24"/>
          <w:szCs w:val="24"/>
        </w:rPr>
        <w:t>(</w:t>
      </w:r>
      <w:r>
        <w:rPr>
          <w:rFonts w:hint="eastAsia" w:ascii="宋体" w:hAnsi="宋体" w:cs="宋体"/>
          <w:kern w:val="0"/>
          <w:sz w:val="24"/>
          <w:szCs w:val="24"/>
        </w:rPr>
        <w:t>附</w:t>
      </w:r>
      <w:r>
        <w:rPr>
          <w:rFonts w:ascii="宋体" w:hAnsi="宋体" w:cs="宋体"/>
          <w:kern w:val="0"/>
          <w:sz w:val="24"/>
          <w:szCs w:val="24"/>
        </w:rPr>
        <w:t xml:space="preserve">) 235 </w:t>
      </w:r>
      <w:r>
        <w:rPr>
          <w:rFonts w:hint="eastAsia" w:ascii="宋体" w:hAnsi="宋体" w:cs="宋体"/>
          <w:kern w:val="0"/>
          <w:sz w:val="24"/>
          <w:szCs w:val="24"/>
        </w:rPr>
        <w:t>号</w:t>
      </w:r>
    </w:p>
    <w:p>
      <w:pPr>
        <w:autoSpaceDE w:val="0"/>
        <w:autoSpaceDN w:val="0"/>
        <w:adjustRightInd w:val="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第一部分总则</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第一条本附加险合同须附加于各类个人账户资金损失保险（以下简称“主险合同”）项下。</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第二条本附加险合同与主合同相抵触之处，以本附加险合同为准。本附加险合同未约定事项，以主合同为准。主合同效力终止，本附加险合同效力亦同时终止；主合同无效，本附加险合同亦无效。</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凡涉及本附加险合同的约定，均应采用书面形式。</w:t>
      </w:r>
    </w:p>
    <w:p>
      <w:pPr>
        <w:autoSpaceDE w:val="0"/>
        <w:autoSpaceDN w:val="0"/>
        <w:adjustRightInd w:val="0"/>
        <w:ind w:firstLine="480" w:firstLineChars="20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第二部分保险责任</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三条在保险期间内，对主保险合同承保的被保险人或被保险人为持卡人的信用卡附属卡持卡人因个人证件（仅包括居民身份证、护照、户口簿、港澳台通行证、机动车驾驶证）遗失或被盗窃、抢劫或抢夺的，而支出的补办、挂失等费用，保险人按照本附加险合同约定在保险金额内负责赔偿。</w:t>
      </w:r>
    </w:p>
    <w:p>
      <w:pPr>
        <w:autoSpaceDE w:val="0"/>
        <w:autoSpaceDN w:val="0"/>
        <w:adjustRightInd w:val="0"/>
        <w:ind w:firstLine="480" w:firstLineChars="20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第三部分责任免除</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第四条下列任何费用或由下列原因造成被保险人的损失，保险人不承担赔偿责任：</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（一）投保人或被保险人的故意或重大过失行为；</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（二）行政行为或司法行为；</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（三）在公共场所无人照看或被保险人没有尽到看管义务情况下的遗失；</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（四）被保险人的个人证件自有缺陷或因有效期到期而自然失效；</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（五）由证件遗失或被盗窃、抢劫或抢夺而导致其他任何间接损失；</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（六）主保险合同中规定的其他责任免除事项。</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第五条其他不属于保险责任范围的损失，保险不负责赔偿。</w:t>
      </w:r>
    </w:p>
    <w:p>
      <w:pPr>
        <w:autoSpaceDE w:val="0"/>
        <w:autoSpaceDN w:val="0"/>
        <w:adjustRightInd w:val="0"/>
        <w:ind w:firstLine="480" w:firstLineChars="20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第四部分保险金额</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第六条保险金额是保险人承担给付保险金责任的最高限额，由投保人与保险人双方协商确定，并在保险合同中载明。</w:t>
      </w:r>
    </w:p>
    <w:p>
      <w:pPr>
        <w:autoSpaceDE w:val="0"/>
        <w:autoSpaceDN w:val="0"/>
        <w:adjustRightInd w:val="0"/>
        <w:ind w:firstLine="480" w:firstLineChars="20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第五部分保险期间</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第七条除另有约定外，本附加险合同的保险期间与主合同一致。</w:t>
      </w:r>
    </w:p>
    <w:p>
      <w:pPr>
        <w:autoSpaceDE w:val="0"/>
        <w:autoSpaceDN w:val="0"/>
        <w:adjustRightInd w:val="0"/>
        <w:ind w:firstLine="480" w:firstLineChars="200"/>
        <w:jc w:val="center"/>
        <w:rPr>
          <w:rFonts w:ascii="宋体" w:hAnsi="宋体" w:cs="宋体"/>
          <w:kern w:val="0"/>
          <w:sz w:val="24"/>
          <w:szCs w:val="24"/>
        </w:rPr>
      </w:pPr>
    </w:p>
    <w:p>
      <w:pPr>
        <w:autoSpaceDE w:val="0"/>
        <w:autoSpaceDN w:val="0"/>
        <w:adjustRightInd w:val="0"/>
        <w:ind w:firstLine="480" w:firstLineChars="200"/>
        <w:jc w:val="center"/>
        <w:rPr>
          <w:rFonts w:ascii="宋体" w:hAnsi="宋体" w:cs="宋体"/>
          <w:kern w:val="0"/>
          <w:sz w:val="24"/>
          <w:szCs w:val="24"/>
        </w:rPr>
      </w:pPr>
      <w:r>
        <w:rPr>
          <w:rFonts w:hint="eastAsia" w:ascii="宋体" w:hAnsi="宋体" w:cs="宋体"/>
          <w:kern w:val="0"/>
          <w:sz w:val="24"/>
          <w:szCs w:val="24"/>
        </w:rPr>
        <w:t>第六部分赔偿处理</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第八条被保险人在本附加险项下请求赔偿时，应向保险人提供下列证明和资料：</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（一）保险合同凭据；</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（二）索赔申请书；</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（三）公安机关出具报立案回执（如发生盗窃、抢劫或抢夺事件的）；</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（四）证件挂失证明（如有）；</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（五）补办的费用凭证及补办后签发的证件证明；</w:t>
      </w:r>
    </w:p>
    <w:p>
      <w:pPr>
        <w:autoSpaceDE w:val="0"/>
        <w:autoSpaceDN w:val="0"/>
        <w:adjustRightInd w:val="0"/>
        <w:ind w:firstLine="480" w:firstLineChars="200"/>
        <w:jc w:val="left"/>
        <w:rPr>
          <w:rFonts w:ascii="宋体" w:hAnsi="宋体" w:cs="宋体"/>
          <w:kern w:val="0"/>
          <w:sz w:val="24"/>
          <w:szCs w:val="24"/>
        </w:rPr>
      </w:pPr>
      <w:r>
        <w:rPr>
          <w:rFonts w:hint="eastAsia" w:ascii="宋体" w:hAnsi="宋体" w:cs="宋体"/>
          <w:kern w:val="0"/>
          <w:sz w:val="24"/>
          <w:szCs w:val="24"/>
        </w:rPr>
        <w:t>（六）其他投保人、被保险人所能提供的与确认保险事故的性质、原因、损失程度等有关的其他证明和资料。</w:t>
      </w:r>
    </w:p>
    <w:p>
      <w:r>
        <w:rPr>
          <w:rFonts w:hint="eastAsia" w:ascii="宋体" w:hAnsi="宋体" w:cs="宋体"/>
          <w:kern w:val="0"/>
          <w:sz w:val="24"/>
          <w:szCs w:val="24"/>
        </w:rPr>
        <w:t>被保险人未履行前款约定的索赔材料提供义务，导致保险人无法核实损失情况的，保险人对无法核实的部分不承担赔偿责任。保险人可通过其他途径有效获得上述理赔资料或信息的，可以免除被保险人提供相关资料的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357A3"/>
    <w:rsid w:val="157357A3"/>
    <w:rsid w:val="7806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lock Text"/>
    <w:basedOn w:val="1"/>
    <w:next w:val="1"/>
    <w:qFormat/>
    <w:uiPriority w:val="0"/>
    <w:pPr>
      <w:snapToGrid w:val="0"/>
      <w:spacing w:line="360" w:lineRule="auto"/>
      <w:ind w:left="-15" w:right="103" w:firstLine="447"/>
    </w:pPr>
    <w:rPr>
      <w:rFonts w:ascii="宋体" w:hAnsi="宋体"/>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2023-02-15T03:10:00Z</dcterms:created>
  <dc:creator>wangxiaodan_kzx</dc:creator>
  <cp:lastModifiedBy>wangxiaodan_kzx</cp:lastModifiedBy>
  <dcterms:modified xsi:type="dcterms:W3CDTF">2023-02-15T05:49:06Z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A69D4EBB314445809D5BB6227B50C79C</vt:lpwstr>
  </property>
</Properties>
</file>